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C5D0" w14:textId="154CC4B8" w:rsidR="00024639" w:rsidRPr="00F4157D" w:rsidRDefault="00F4157D">
      <w:pPr>
        <w:rPr>
          <w:b/>
          <w:bCs/>
          <w:lang w:val="es-ES"/>
        </w:rPr>
      </w:pPr>
      <w:r w:rsidRPr="00F4157D">
        <w:rPr>
          <w:b/>
          <w:bCs/>
          <w:lang w:val="es-ES"/>
        </w:rPr>
        <w:t>TAMAÑO DEL ESTADO: SE NOS PASÓ LA MANO</w:t>
      </w:r>
    </w:p>
    <w:p w14:paraId="14F02F46" w14:textId="47682BD4" w:rsidR="00F4157D" w:rsidRDefault="001D3AE7" w:rsidP="00681CFE">
      <w:pPr>
        <w:jc w:val="both"/>
        <w:rPr>
          <w:lang w:val="es-ES"/>
        </w:rPr>
      </w:pPr>
      <w:r>
        <w:rPr>
          <w:lang w:val="es-ES"/>
        </w:rPr>
        <w:t>Chile tiene</w:t>
      </w:r>
      <w:r w:rsidR="00F4157D">
        <w:rPr>
          <w:lang w:val="es-ES"/>
        </w:rPr>
        <w:t xml:space="preserve"> un problema fiscal estructural. Entre 2023 y 2024</w:t>
      </w:r>
      <w:r w:rsidR="00CB22C6">
        <w:rPr>
          <w:lang w:val="es-ES"/>
        </w:rPr>
        <w:t>, sin crisis de por medio,</w:t>
      </w:r>
      <w:r w:rsidR="00F4157D">
        <w:rPr>
          <w:lang w:val="es-ES"/>
        </w:rPr>
        <w:t xml:space="preserve"> los ingresos del gobierno central fueron equivalentes a un </w:t>
      </w:r>
      <w:r w:rsidR="003367CE">
        <w:rPr>
          <w:lang w:val="es-ES"/>
        </w:rPr>
        <w:t xml:space="preserve">22,4% del PIB, y los gastos a un </w:t>
      </w:r>
      <w:r w:rsidR="00681CFE">
        <w:rPr>
          <w:lang w:val="es-ES"/>
        </w:rPr>
        <w:t xml:space="preserve">25%, lo que implica un déficit de 2,6% del PIB. Para este año </w:t>
      </w:r>
      <w:r w:rsidR="00CB22C6">
        <w:rPr>
          <w:lang w:val="es-ES"/>
        </w:rPr>
        <w:t>es probable</w:t>
      </w:r>
      <w:r w:rsidR="0028740A">
        <w:rPr>
          <w:lang w:val="es-ES"/>
        </w:rPr>
        <w:t xml:space="preserve"> </w:t>
      </w:r>
      <w:r w:rsidR="00CB22C6">
        <w:rPr>
          <w:lang w:val="es-ES"/>
        </w:rPr>
        <w:t>un resultado algo</w:t>
      </w:r>
      <w:r w:rsidR="0028740A">
        <w:rPr>
          <w:lang w:val="es-ES"/>
        </w:rPr>
        <w:t xml:space="preserve"> inferior, lo que significa que debemos cerrar una brecha de más de dos puntos</w:t>
      </w:r>
      <w:r w:rsidR="00AD2FC8">
        <w:rPr>
          <w:lang w:val="es-ES"/>
        </w:rPr>
        <w:t xml:space="preserve"> del PIB</w:t>
      </w:r>
      <w:r w:rsidR="00DC6CC2">
        <w:rPr>
          <w:lang w:val="es-ES"/>
        </w:rPr>
        <w:t xml:space="preserve"> ¿Cómo hacerlo? ¿A través de los gastos o de los ingresos? Llevamos más de una década </w:t>
      </w:r>
      <w:r w:rsidR="00266CEB">
        <w:rPr>
          <w:lang w:val="es-ES"/>
        </w:rPr>
        <w:t xml:space="preserve">tratando de hacerlo con reformas tributarias, </w:t>
      </w:r>
      <w:r w:rsidR="009C2DE7">
        <w:rPr>
          <w:lang w:val="es-ES"/>
        </w:rPr>
        <w:t>que han recaudado bastante menos de lo esperado</w:t>
      </w:r>
      <w:r w:rsidR="0083253F">
        <w:rPr>
          <w:lang w:val="es-ES"/>
        </w:rPr>
        <w:t xml:space="preserve">. </w:t>
      </w:r>
      <w:r w:rsidR="009C2DE7">
        <w:rPr>
          <w:lang w:val="es-ES"/>
        </w:rPr>
        <w:t>Si se hubiera</w:t>
      </w:r>
      <w:r w:rsidR="0083253F">
        <w:rPr>
          <w:lang w:val="es-ES"/>
        </w:rPr>
        <w:t xml:space="preserve"> apostado por el crecimiento</w:t>
      </w:r>
      <w:r w:rsidR="009C2DE7">
        <w:rPr>
          <w:lang w:val="es-ES"/>
        </w:rPr>
        <w:t>,</w:t>
      </w:r>
      <w:r w:rsidR="0083253F">
        <w:rPr>
          <w:lang w:val="es-ES"/>
        </w:rPr>
        <w:t xml:space="preserve"> </w:t>
      </w:r>
      <w:r w:rsidR="00D34560">
        <w:rPr>
          <w:lang w:val="es-ES"/>
        </w:rPr>
        <w:t>seguramente la situación fiscal sería mejor</w:t>
      </w:r>
      <w:r w:rsidR="0083253F">
        <w:rPr>
          <w:lang w:val="es-ES"/>
        </w:rPr>
        <w:t xml:space="preserve">. </w:t>
      </w:r>
      <w:r w:rsidR="008A1A4A">
        <w:rPr>
          <w:lang w:val="es-ES"/>
        </w:rPr>
        <w:t>U</w:t>
      </w:r>
      <w:r w:rsidR="00893291">
        <w:rPr>
          <w:lang w:val="es-ES"/>
        </w:rPr>
        <w:t xml:space="preserve">na acción más decidida contra la </w:t>
      </w:r>
      <w:proofErr w:type="spellStart"/>
      <w:r w:rsidR="00893291">
        <w:rPr>
          <w:lang w:val="es-ES"/>
        </w:rPr>
        <w:t>permisología</w:t>
      </w:r>
      <w:proofErr w:type="spellEnd"/>
      <w:r w:rsidR="00604091">
        <w:rPr>
          <w:lang w:val="es-ES"/>
        </w:rPr>
        <w:t xml:space="preserve">, </w:t>
      </w:r>
      <w:r w:rsidR="008A1A4A">
        <w:rPr>
          <w:lang w:val="es-ES"/>
        </w:rPr>
        <w:t xml:space="preserve">por su impacto en actividad, podría </w:t>
      </w:r>
      <w:r w:rsidR="00F557B5">
        <w:rPr>
          <w:lang w:val="es-ES"/>
        </w:rPr>
        <w:t>ser positiva en términos de</w:t>
      </w:r>
      <w:r w:rsidR="00604091">
        <w:rPr>
          <w:lang w:val="es-ES"/>
        </w:rPr>
        <w:t xml:space="preserve"> recaudación</w:t>
      </w:r>
      <w:r w:rsidR="00893291">
        <w:rPr>
          <w:lang w:val="es-ES"/>
        </w:rPr>
        <w:t xml:space="preserve">, </w:t>
      </w:r>
      <w:r w:rsidR="00F557B5">
        <w:rPr>
          <w:lang w:val="es-ES"/>
        </w:rPr>
        <w:t>al igual que un</w:t>
      </w:r>
      <w:r w:rsidR="002438E2">
        <w:rPr>
          <w:lang w:val="es-ES"/>
        </w:rPr>
        <w:t xml:space="preserve"> mayor control de la informalidad</w:t>
      </w:r>
      <w:r w:rsidR="00F557B5">
        <w:rPr>
          <w:lang w:val="es-ES"/>
        </w:rPr>
        <w:t>.</w:t>
      </w:r>
      <w:r w:rsidR="00676CD1">
        <w:rPr>
          <w:lang w:val="es-ES"/>
        </w:rPr>
        <w:t xml:space="preserve"> En</w:t>
      </w:r>
      <w:r w:rsidR="00DF3CF1">
        <w:rPr>
          <w:lang w:val="es-ES"/>
        </w:rPr>
        <w:t xml:space="preserve"> </w:t>
      </w:r>
      <w:r w:rsidR="00676CD1">
        <w:rPr>
          <w:lang w:val="es-ES"/>
        </w:rPr>
        <w:t>un</w:t>
      </w:r>
      <w:r w:rsidR="00DF3CF1">
        <w:rPr>
          <w:lang w:val="es-ES"/>
        </w:rPr>
        <w:t xml:space="preserve"> </w:t>
      </w:r>
      <w:r w:rsidR="00676CD1">
        <w:rPr>
          <w:lang w:val="es-ES"/>
        </w:rPr>
        <w:t xml:space="preserve">escenario optimista, </w:t>
      </w:r>
      <w:r w:rsidR="00DF3CF1">
        <w:rPr>
          <w:lang w:val="es-ES"/>
        </w:rPr>
        <w:t xml:space="preserve">el impacto </w:t>
      </w:r>
      <w:r w:rsidR="002D60B0">
        <w:rPr>
          <w:lang w:val="es-ES"/>
        </w:rPr>
        <w:t>sería</w:t>
      </w:r>
      <w:r w:rsidR="00B32B6E">
        <w:rPr>
          <w:lang w:val="es-ES"/>
        </w:rPr>
        <w:t xml:space="preserve"> </w:t>
      </w:r>
      <w:r w:rsidR="002D60B0">
        <w:rPr>
          <w:lang w:val="es-ES"/>
        </w:rPr>
        <w:t>inferior a</w:t>
      </w:r>
      <w:r w:rsidR="00B32B6E">
        <w:rPr>
          <w:lang w:val="es-ES"/>
        </w:rPr>
        <w:t xml:space="preserve"> un punto del PIB</w:t>
      </w:r>
      <w:r w:rsidR="00702E67">
        <w:rPr>
          <w:lang w:val="es-ES"/>
        </w:rPr>
        <w:t xml:space="preserve">, </w:t>
      </w:r>
      <w:r w:rsidR="00DF3CF1">
        <w:rPr>
          <w:lang w:val="es-ES"/>
        </w:rPr>
        <w:t>lo que nos deja frente a la tarea ineludible de reducir el tamaño del Estado, se nos pasó la mano en la última década.</w:t>
      </w:r>
    </w:p>
    <w:p w14:paraId="362C1D73" w14:textId="771A4B83" w:rsidR="00702E67" w:rsidRDefault="00E06BFB" w:rsidP="00681CFE">
      <w:pPr>
        <w:jc w:val="both"/>
        <w:rPr>
          <w:lang w:val="es-ES"/>
        </w:rPr>
      </w:pPr>
      <w:r>
        <w:rPr>
          <w:lang w:val="es-ES"/>
        </w:rPr>
        <w:t>Pero ¿no</w:t>
      </w:r>
      <w:r w:rsidR="00A776B6">
        <w:rPr>
          <w:lang w:val="es-ES"/>
        </w:rPr>
        <w:t xml:space="preserve"> era que en la medida en que aumentaba el ingreso per cápita el Estado debía crecer </w:t>
      </w:r>
      <w:proofErr w:type="gramStart"/>
      <w:r w:rsidR="00437F5E">
        <w:rPr>
          <w:lang w:val="es-ES"/>
        </w:rPr>
        <w:t>en relación al</w:t>
      </w:r>
      <w:proofErr w:type="gramEnd"/>
      <w:r w:rsidR="00437F5E">
        <w:rPr>
          <w:lang w:val="es-ES"/>
        </w:rPr>
        <w:t xml:space="preserve"> PIB</w:t>
      </w:r>
      <w:r w:rsidR="00A776B6">
        <w:rPr>
          <w:lang w:val="es-ES"/>
        </w:rPr>
        <w:t xml:space="preserve"> debido a que la elasticidad ingreso de la demanda de bienes públicos es mayor que 1? </w:t>
      </w:r>
      <w:r w:rsidR="00977585">
        <w:rPr>
          <w:lang w:val="es-ES"/>
        </w:rPr>
        <w:t xml:space="preserve">Lo cierto es que esa idea está bastante cuestionada en </w:t>
      </w:r>
      <w:r w:rsidR="00911E08">
        <w:rPr>
          <w:lang w:val="es-ES"/>
        </w:rPr>
        <w:t xml:space="preserve">una serie de artículos académicos, que miden precisamente esa elasticidad, encontrando en muchos casos que es menor que 1. </w:t>
      </w:r>
      <w:r w:rsidR="00EC69B4">
        <w:rPr>
          <w:lang w:val="es-ES"/>
        </w:rPr>
        <w:t>Además,</w:t>
      </w:r>
      <w:r w:rsidR="005E0867">
        <w:rPr>
          <w:lang w:val="es-ES"/>
        </w:rPr>
        <w:t xml:space="preserve"> si </w:t>
      </w:r>
      <w:r w:rsidR="001F00E3">
        <w:rPr>
          <w:lang w:val="es-ES"/>
        </w:rPr>
        <w:t xml:space="preserve">analizamos al grupo de economías avanzadas </w:t>
      </w:r>
      <w:r w:rsidR="00771D7C">
        <w:rPr>
          <w:lang w:val="es-ES"/>
        </w:rPr>
        <w:t xml:space="preserve">en el último cuarto de siglo, se pueden constatar dos hechos que </w:t>
      </w:r>
      <w:r w:rsidR="00AA3025">
        <w:rPr>
          <w:lang w:val="es-ES"/>
        </w:rPr>
        <w:t>cuestionan</w:t>
      </w:r>
      <w:r w:rsidR="00771D7C">
        <w:rPr>
          <w:lang w:val="es-ES"/>
        </w:rPr>
        <w:t xml:space="preserve"> esa elasticidad mayor que uno en la demanda de bienes públicos. </w:t>
      </w:r>
      <w:r w:rsidR="00781833">
        <w:rPr>
          <w:lang w:val="es-ES"/>
        </w:rPr>
        <w:t xml:space="preserve">Tomando </w:t>
      </w:r>
      <w:r w:rsidR="00DE69E9">
        <w:rPr>
          <w:lang w:val="es-ES"/>
        </w:rPr>
        <w:t xml:space="preserve">a los diez </w:t>
      </w:r>
      <w:r w:rsidR="00AD2FC8">
        <w:rPr>
          <w:lang w:val="es-ES"/>
        </w:rPr>
        <w:t xml:space="preserve">países </w:t>
      </w:r>
      <w:r w:rsidR="00DE69E9">
        <w:rPr>
          <w:lang w:val="es-ES"/>
        </w:rPr>
        <w:t xml:space="preserve">que han crecido a una tasa de 3% </w:t>
      </w:r>
      <w:r w:rsidR="00AD2FC8">
        <w:rPr>
          <w:lang w:val="es-ES"/>
        </w:rPr>
        <w:t xml:space="preserve">promedio </w:t>
      </w:r>
      <w:r w:rsidR="00DE69E9">
        <w:rPr>
          <w:lang w:val="es-ES"/>
        </w:rPr>
        <w:t xml:space="preserve">o más en ese lapso, se observa una leve tendencia </w:t>
      </w:r>
      <w:r w:rsidR="0044313F">
        <w:rPr>
          <w:lang w:val="es-ES"/>
        </w:rPr>
        <w:t>a la caída en el tamaño del Estado, y más interesante aún</w:t>
      </w:r>
      <w:r w:rsidR="003F5A03">
        <w:rPr>
          <w:lang w:val="es-ES"/>
        </w:rPr>
        <w:t>, en ese grupo el tamaño del Estado es 10 puntos inferior al de los países que crecen menos de 3%</w:t>
      </w:r>
      <w:r w:rsidR="001210C3">
        <w:rPr>
          <w:lang w:val="es-ES"/>
        </w:rPr>
        <w:t xml:space="preserve">. En los primeros, el gasto del gobierno general equivale a un </w:t>
      </w:r>
      <w:r w:rsidR="00372964">
        <w:rPr>
          <w:lang w:val="es-ES"/>
        </w:rPr>
        <w:t xml:space="preserve">33% del PIB, y en los segundos </w:t>
      </w:r>
      <w:r w:rsidR="0058731D">
        <w:rPr>
          <w:lang w:val="es-ES"/>
        </w:rPr>
        <w:t xml:space="preserve">a un 42%. </w:t>
      </w:r>
      <w:r w:rsidR="00906EC2">
        <w:rPr>
          <w:lang w:val="es-ES"/>
        </w:rPr>
        <w:t xml:space="preserve">En Chile el gasto del gobierno general </w:t>
      </w:r>
      <w:r w:rsidR="00DF79FC">
        <w:rPr>
          <w:lang w:val="es-ES"/>
        </w:rPr>
        <w:t>se acerca a un 28% del PIB</w:t>
      </w:r>
      <w:r w:rsidR="005A1AB8">
        <w:rPr>
          <w:lang w:val="es-ES"/>
        </w:rPr>
        <w:t>, y si hacemos el ajuste por seguridad social</w:t>
      </w:r>
      <w:r w:rsidR="00F93F47">
        <w:rPr>
          <w:lang w:val="es-ES"/>
        </w:rPr>
        <w:t xml:space="preserve">, </w:t>
      </w:r>
      <w:r w:rsidR="00A02D2A">
        <w:rPr>
          <w:lang w:val="es-ES"/>
        </w:rPr>
        <w:t>no habría una brecha importante en el tamaño d</w:t>
      </w:r>
      <w:r w:rsidR="002849AE">
        <w:rPr>
          <w:lang w:val="es-ES"/>
        </w:rPr>
        <w:t xml:space="preserve">el Estado </w:t>
      </w:r>
      <w:r w:rsidR="000A7149">
        <w:rPr>
          <w:lang w:val="es-ES"/>
        </w:rPr>
        <w:t>con</w:t>
      </w:r>
      <w:r w:rsidR="002849AE">
        <w:rPr>
          <w:lang w:val="es-ES"/>
        </w:rPr>
        <w:t xml:space="preserve"> aquellos países avanzados que crecen más.</w:t>
      </w:r>
      <w:r w:rsidR="00E14597">
        <w:rPr>
          <w:lang w:val="es-ES"/>
        </w:rPr>
        <w:t xml:space="preserve"> </w:t>
      </w:r>
      <w:r w:rsidR="009E2B2D">
        <w:rPr>
          <w:lang w:val="es-ES"/>
        </w:rPr>
        <w:t xml:space="preserve">No parece ser correcto entonces que sea necesario que en el mediano plazo el tamaño del Estado deba aumentar. </w:t>
      </w:r>
      <w:r w:rsidR="000026D7">
        <w:rPr>
          <w:lang w:val="es-ES"/>
        </w:rPr>
        <w:t>Es cierto que la demografía presiona los gastos en salud y pensiones, pero ocurre lo contrario con</w:t>
      </w:r>
      <w:r w:rsidR="00381711">
        <w:rPr>
          <w:lang w:val="es-ES"/>
        </w:rPr>
        <w:t xml:space="preserve"> los</w:t>
      </w:r>
      <w:r w:rsidR="000026D7">
        <w:rPr>
          <w:lang w:val="es-ES"/>
        </w:rPr>
        <w:t xml:space="preserve"> </w:t>
      </w:r>
      <w:r w:rsidR="00864ADB">
        <w:rPr>
          <w:lang w:val="es-ES"/>
        </w:rPr>
        <w:t xml:space="preserve">recursos para </w:t>
      </w:r>
      <w:r w:rsidR="00C346A3">
        <w:rPr>
          <w:lang w:val="es-ES"/>
        </w:rPr>
        <w:t xml:space="preserve">educación. Por otra parte, </w:t>
      </w:r>
      <w:r w:rsidR="005A019B">
        <w:rPr>
          <w:lang w:val="es-ES"/>
        </w:rPr>
        <w:t>el gasto</w:t>
      </w:r>
      <w:r w:rsidR="00003912">
        <w:rPr>
          <w:lang w:val="es-ES"/>
        </w:rPr>
        <w:t xml:space="preserve"> destinado a programas asistenciales realmente efectivos </w:t>
      </w:r>
      <w:r w:rsidR="00C346A3">
        <w:rPr>
          <w:lang w:val="es-ES"/>
        </w:rPr>
        <w:t xml:space="preserve">también </w:t>
      </w:r>
      <w:r w:rsidR="00003912">
        <w:rPr>
          <w:lang w:val="es-ES"/>
        </w:rPr>
        <w:t xml:space="preserve">debería </w:t>
      </w:r>
      <w:r w:rsidR="00C346A3">
        <w:rPr>
          <w:lang w:val="es-ES"/>
        </w:rPr>
        <w:t>reducirse con el tiempo</w:t>
      </w:r>
      <w:r w:rsidR="00831033">
        <w:rPr>
          <w:lang w:val="es-ES"/>
        </w:rPr>
        <w:t xml:space="preserve">, ya que esa es la mejor medida de su efectividad, que dejen de ser necesarios, al menos </w:t>
      </w:r>
      <w:r w:rsidR="00AA3025">
        <w:rPr>
          <w:lang w:val="es-ES"/>
        </w:rPr>
        <w:t>parcialmente</w:t>
      </w:r>
      <w:r w:rsidR="00831033">
        <w:rPr>
          <w:lang w:val="es-ES"/>
        </w:rPr>
        <w:t>.</w:t>
      </w:r>
    </w:p>
    <w:p w14:paraId="7EAE3347" w14:textId="446659CA" w:rsidR="0090462B" w:rsidRDefault="00A61A2A" w:rsidP="00681CFE">
      <w:pPr>
        <w:jc w:val="both"/>
        <w:rPr>
          <w:lang w:val="es-ES"/>
        </w:rPr>
      </w:pPr>
      <w:r>
        <w:rPr>
          <w:lang w:val="es-ES"/>
        </w:rPr>
        <w:t>En definitiva,</w:t>
      </w:r>
      <w:r w:rsidR="0090462B">
        <w:rPr>
          <w:lang w:val="es-ES"/>
        </w:rPr>
        <w:t xml:space="preserve"> es discutible la idea que ha acompañado la discusión política de la última década, respecto a esa necesidad de cerrar una supuesta brecha del tamaño de nuestro Estado respecto al PIB. </w:t>
      </w:r>
      <w:r w:rsidR="007472FE">
        <w:rPr>
          <w:lang w:val="es-ES"/>
        </w:rPr>
        <w:t>En el mediano plazo hay espacio para aumentar el gasto, en la medida de que crezca la economía y los recursos fiscales.</w:t>
      </w:r>
    </w:p>
    <w:p w14:paraId="1DD7F1EA" w14:textId="1824EE70" w:rsidR="007D198B" w:rsidRDefault="007D198B" w:rsidP="00681CFE">
      <w:pPr>
        <w:jc w:val="both"/>
        <w:rPr>
          <w:lang w:val="es-ES"/>
        </w:rPr>
      </w:pPr>
      <w:r>
        <w:rPr>
          <w:lang w:val="es-ES"/>
        </w:rPr>
        <w:lastRenderedPageBreak/>
        <w:t>Pero para resolver el problema fiscal no basta con moderar el crecimiento del gasto de tendencia, es necesario además hacer un ajuste de nivel</w:t>
      </w:r>
      <w:r w:rsidR="000C7C06">
        <w:rPr>
          <w:lang w:val="es-ES"/>
        </w:rPr>
        <w:t>, y lo que ha ocurrido con los escándalos de las fundaciones</w:t>
      </w:r>
      <w:r w:rsidR="008B60DC">
        <w:rPr>
          <w:lang w:val="es-ES"/>
        </w:rPr>
        <w:t>,</w:t>
      </w:r>
      <w:r w:rsidR="000C7C06">
        <w:rPr>
          <w:lang w:val="es-ES"/>
        </w:rPr>
        <w:t xml:space="preserve"> y ahora con la constatación de un abuso vergonzoso de las licencias médicas</w:t>
      </w:r>
      <w:r w:rsidR="008B60DC">
        <w:rPr>
          <w:lang w:val="es-ES"/>
        </w:rPr>
        <w:t>,</w:t>
      </w:r>
      <w:r w:rsidR="000C7C06">
        <w:rPr>
          <w:lang w:val="es-ES"/>
        </w:rPr>
        <w:t xml:space="preserve"> </w:t>
      </w:r>
      <w:r w:rsidR="00BC3747">
        <w:rPr>
          <w:lang w:val="es-ES"/>
        </w:rPr>
        <w:t xml:space="preserve">abre la oportunidad de hacerlo. </w:t>
      </w:r>
      <w:r w:rsidR="00FC3E0A">
        <w:rPr>
          <w:lang w:val="es-ES"/>
        </w:rPr>
        <w:t xml:space="preserve">El discurso de la imposibilidad de reducir </w:t>
      </w:r>
      <w:r w:rsidR="00BF0289">
        <w:rPr>
          <w:lang w:val="es-ES"/>
        </w:rPr>
        <w:t xml:space="preserve">la ineficiencia </w:t>
      </w:r>
      <w:r w:rsidR="00D15FE9">
        <w:rPr>
          <w:lang w:val="es-ES"/>
        </w:rPr>
        <w:t xml:space="preserve">simplemente </w:t>
      </w:r>
      <w:r w:rsidR="00BF0289">
        <w:rPr>
          <w:lang w:val="es-ES"/>
        </w:rPr>
        <w:t>no se sostiene</w:t>
      </w:r>
      <w:r w:rsidR="00D15FE9">
        <w:rPr>
          <w:lang w:val="es-ES"/>
        </w:rPr>
        <w:t>, cuando la calidad de los servicios estat</w:t>
      </w:r>
      <w:r w:rsidR="005A37C1">
        <w:rPr>
          <w:lang w:val="es-ES"/>
        </w:rPr>
        <w:t xml:space="preserve">ales no mejora, a pesar de que el gasto en personal del gobierno </w:t>
      </w:r>
      <w:r w:rsidR="0085206D">
        <w:rPr>
          <w:lang w:val="es-ES"/>
        </w:rPr>
        <w:t xml:space="preserve">general ha subido en 1,5 puntos del PIB en </w:t>
      </w:r>
      <w:r w:rsidR="007B3518">
        <w:rPr>
          <w:lang w:val="es-ES"/>
        </w:rPr>
        <w:t xml:space="preserve">quince años, y el gasto </w:t>
      </w:r>
      <w:r w:rsidR="00A61025">
        <w:rPr>
          <w:lang w:val="es-ES"/>
        </w:rPr>
        <w:t xml:space="preserve">social en cerca de 3 puntos del PIB en ese lapso. </w:t>
      </w:r>
      <w:r w:rsidR="00092479">
        <w:rPr>
          <w:lang w:val="es-ES"/>
        </w:rPr>
        <w:t>La modificación del Estatuto Administrativo</w:t>
      </w:r>
      <w:r w:rsidR="00812BFA">
        <w:rPr>
          <w:lang w:val="es-ES"/>
        </w:rPr>
        <w:t xml:space="preserve"> debe ser una prioridad, </w:t>
      </w:r>
      <w:r w:rsidR="00C61A58">
        <w:rPr>
          <w:lang w:val="es-ES"/>
        </w:rPr>
        <w:t>aprovechando de avanzar en gobierno digital</w:t>
      </w:r>
      <w:r w:rsidR="004D487B">
        <w:rPr>
          <w:lang w:val="es-ES"/>
        </w:rPr>
        <w:t xml:space="preserve">, con un uso creciente de </w:t>
      </w:r>
      <w:r w:rsidR="00C61A58">
        <w:rPr>
          <w:lang w:val="es-ES"/>
        </w:rPr>
        <w:t>la IA</w:t>
      </w:r>
      <w:r w:rsidR="00A5234F">
        <w:rPr>
          <w:lang w:val="es-ES"/>
        </w:rPr>
        <w:t>, que seguramente no sólo reduce el gasto, sino además mejora la calidad de los servicios</w:t>
      </w:r>
      <w:r w:rsidR="00AB704A">
        <w:rPr>
          <w:lang w:val="es-ES"/>
        </w:rPr>
        <w:t xml:space="preserve">. </w:t>
      </w:r>
      <w:r w:rsidR="00FE4773">
        <w:rPr>
          <w:lang w:val="es-ES"/>
        </w:rPr>
        <w:t xml:space="preserve">La mejora de gestión </w:t>
      </w:r>
      <w:r w:rsidR="006F158D">
        <w:rPr>
          <w:lang w:val="es-ES"/>
        </w:rPr>
        <w:t>y reducción de recursos es un imperativo</w:t>
      </w:r>
      <w:r w:rsidR="00CC0988">
        <w:rPr>
          <w:lang w:val="es-ES"/>
        </w:rPr>
        <w:t xml:space="preserve"> que va más allá de resolver el problema fiscal estructural. </w:t>
      </w:r>
      <w:r w:rsidR="00691B50">
        <w:rPr>
          <w:lang w:val="es-ES"/>
        </w:rPr>
        <w:t xml:space="preserve">Se puede y se debe </w:t>
      </w:r>
      <w:r w:rsidR="00B17E34">
        <w:rPr>
          <w:lang w:val="es-ES"/>
        </w:rPr>
        <w:t xml:space="preserve">reducir la planilla, porque la captura </w:t>
      </w:r>
      <w:r w:rsidR="000F6915">
        <w:rPr>
          <w:lang w:val="es-ES"/>
        </w:rPr>
        <w:t xml:space="preserve">de los organismos estatales </w:t>
      </w:r>
      <w:r w:rsidR="00B17E34">
        <w:rPr>
          <w:lang w:val="es-ES"/>
        </w:rPr>
        <w:t>no es una sospecha, es un hecho evidente</w:t>
      </w:r>
      <w:r w:rsidR="008F6100">
        <w:rPr>
          <w:lang w:val="es-ES"/>
        </w:rPr>
        <w:t>, demostrado por la absoluta ineficacia de los jefes de s</w:t>
      </w:r>
      <w:r w:rsidR="00CC0988">
        <w:rPr>
          <w:lang w:val="es-ES"/>
        </w:rPr>
        <w:t>e</w:t>
      </w:r>
      <w:r w:rsidR="008F6100">
        <w:rPr>
          <w:lang w:val="es-ES"/>
        </w:rPr>
        <w:t>rvicios frente al abuso flagrante de las licencias</w:t>
      </w:r>
      <w:r w:rsidR="00CC0988">
        <w:rPr>
          <w:lang w:val="es-ES"/>
        </w:rPr>
        <w:t>.</w:t>
      </w:r>
      <w:r w:rsidR="00E160CA">
        <w:rPr>
          <w:lang w:val="es-ES"/>
        </w:rPr>
        <w:t xml:space="preserve"> </w:t>
      </w:r>
    </w:p>
    <w:p w14:paraId="1E8CFE6C" w14:textId="1A4AE561" w:rsidR="00CC0988" w:rsidRPr="00F4157D" w:rsidRDefault="00CC0988" w:rsidP="00681CFE">
      <w:pPr>
        <w:jc w:val="both"/>
        <w:rPr>
          <w:lang w:val="es-ES"/>
        </w:rPr>
      </w:pPr>
      <w:r>
        <w:rPr>
          <w:lang w:val="es-ES"/>
        </w:rPr>
        <w:t>“No hay mal que por bien no venga”</w:t>
      </w:r>
      <w:r w:rsidR="005A3D1B">
        <w:rPr>
          <w:lang w:val="es-ES"/>
        </w:rPr>
        <w:t xml:space="preserve">; la frescura de la que estamos siendo testigos permite </w:t>
      </w:r>
      <w:r w:rsidR="00FB1936">
        <w:rPr>
          <w:lang w:val="es-ES"/>
        </w:rPr>
        <w:t>demostrar que no son pocos los funcionarios que sobran</w:t>
      </w:r>
      <w:r w:rsidR="005F258D">
        <w:rPr>
          <w:lang w:val="es-ES"/>
        </w:rPr>
        <w:t xml:space="preserve"> en el gobierno central y los gobiernos locales</w:t>
      </w:r>
      <w:r w:rsidR="00FB1936">
        <w:rPr>
          <w:lang w:val="es-ES"/>
        </w:rPr>
        <w:t>, y no es marginal el ahorro que se puede lograr cortando de raíz este abuso</w:t>
      </w:r>
      <w:r w:rsidR="007D578C">
        <w:rPr>
          <w:lang w:val="es-ES"/>
        </w:rPr>
        <w:t>.</w:t>
      </w:r>
      <w:r w:rsidR="00312001">
        <w:rPr>
          <w:lang w:val="es-ES"/>
        </w:rPr>
        <w:t xml:space="preserve"> </w:t>
      </w:r>
      <w:r w:rsidR="00E323AD">
        <w:rPr>
          <w:lang w:val="es-ES"/>
        </w:rPr>
        <w:t>D</w:t>
      </w:r>
      <w:r w:rsidR="00312001">
        <w:rPr>
          <w:lang w:val="es-ES"/>
        </w:rPr>
        <w:t>e pasada</w:t>
      </w:r>
      <w:r w:rsidR="00E323AD">
        <w:rPr>
          <w:lang w:val="es-ES"/>
        </w:rPr>
        <w:t xml:space="preserve">, se beneficia </w:t>
      </w:r>
      <w:r w:rsidR="00312001">
        <w:rPr>
          <w:lang w:val="es-ES"/>
        </w:rPr>
        <w:t>la mayoría de funcionarios honestos y trabajadores, qu</w:t>
      </w:r>
      <w:r w:rsidR="00D62347">
        <w:rPr>
          <w:lang w:val="es-ES"/>
        </w:rPr>
        <w:t>ienes</w:t>
      </w:r>
      <w:r w:rsidR="00312001">
        <w:rPr>
          <w:lang w:val="es-ES"/>
        </w:rPr>
        <w:t xml:space="preserve"> </w:t>
      </w:r>
      <w:r w:rsidR="00146E7E">
        <w:rPr>
          <w:lang w:val="es-ES"/>
        </w:rPr>
        <w:t xml:space="preserve">seguramente </w:t>
      </w:r>
      <w:r w:rsidR="00D62347">
        <w:rPr>
          <w:lang w:val="es-ES"/>
        </w:rPr>
        <w:t xml:space="preserve">están </w:t>
      </w:r>
      <w:r w:rsidR="00312001">
        <w:rPr>
          <w:lang w:val="es-ES"/>
        </w:rPr>
        <w:t>desempeñan</w:t>
      </w:r>
      <w:r w:rsidR="00D62347">
        <w:rPr>
          <w:lang w:val="es-ES"/>
        </w:rPr>
        <w:t>do</w:t>
      </w:r>
      <w:r w:rsidR="00312001">
        <w:rPr>
          <w:lang w:val="es-ES"/>
        </w:rPr>
        <w:t xml:space="preserve"> su función en un clima laboral </w:t>
      </w:r>
      <w:r w:rsidR="00146E7E">
        <w:rPr>
          <w:lang w:val="es-ES"/>
        </w:rPr>
        <w:t xml:space="preserve">muy viciado por el aprovechamiento </w:t>
      </w:r>
      <w:r w:rsidR="0036283C">
        <w:rPr>
          <w:lang w:val="es-ES"/>
        </w:rPr>
        <w:t xml:space="preserve">descarado </w:t>
      </w:r>
      <w:r w:rsidR="00C54EBF">
        <w:rPr>
          <w:lang w:val="es-ES"/>
        </w:rPr>
        <w:t xml:space="preserve">de muchos. </w:t>
      </w:r>
    </w:p>
    <w:sectPr w:rsidR="00CC0988" w:rsidRPr="00F41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7D"/>
    <w:rsid w:val="000026D7"/>
    <w:rsid w:val="00003912"/>
    <w:rsid w:val="00024101"/>
    <w:rsid w:val="00024639"/>
    <w:rsid w:val="00092479"/>
    <w:rsid w:val="000A7149"/>
    <w:rsid w:val="000C41A6"/>
    <w:rsid w:val="000C7C06"/>
    <w:rsid w:val="000F6915"/>
    <w:rsid w:val="001210C3"/>
    <w:rsid w:val="00146E7E"/>
    <w:rsid w:val="001A2387"/>
    <w:rsid w:val="001D3AE7"/>
    <w:rsid w:val="001F00E3"/>
    <w:rsid w:val="002438E2"/>
    <w:rsid w:val="00255E2E"/>
    <w:rsid w:val="00266CEB"/>
    <w:rsid w:val="00275F0F"/>
    <w:rsid w:val="002849AE"/>
    <w:rsid w:val="0028740A"/>
    <w:rsid w:val="002D60B0"/>
    <w:rsid w:val="00312001"/>
    <w:rsid w:val="003367CE"/>
    <w:rsid w:val="0036283C"/>
    <w:rsid w:val="00372964"/>
    <w:rsid w:val="00381711"/>
    <w:rsid w:val="003C257C"/>
    <w:rsid w:val="003F5A03"/>
    <w:rsid w:val="00437F5E"/>
    <w:rsid w:val="0044313F"/>
    <w:rsid w:val="004D487B"/>
    <w:rsid w:val="0058731D"/>
    <w:rsid w:val="005A019B"/>
    <w:rsid w:val="005A1AB8"/>
    <w:rsid w:val="005A37C1"/>
    <w:rsid w:val="005A3D1B"/>
    <w:rsid w:val="005A7D57"/>
    <w:rsid w:val="005E0867"/>
    <w:rsid w:val="005F258D"/>
    <w:rsid w:val="00604091"/>
    <w:rsid w:val="00676CD1"/>
    <w:rsid w:val="00681CFE"/>
    <w:rsid w:val="00691B50"/>
    <w:rsid w:val="006F158D"/>
    <w:rsid w:val="00702E67"/>
    <w:rsid w:val="007472FE"/>
    <w:rsid w:val="00771D7C"/>
    <w:rsid w:val="00781833"/>
    <w:rsid w:val="007B3518"/>
    <w:rsid w:val="007D198B"/>
    <w:rsid w:val="007D578C"/>
    <w:rsid w:val="00812BFA"/>
    <w:rsid w:val="00831033"/>
    <w:rsid w:val="0083253F"/>
    <w:rsid w:val="0085206D"/>
    <w:rsid w:val="00864ADB"/>
    <w:rsid w:val="00893291"/>
    <w:rsid w:val="008A1A4A"/>
    <w:rsid w:val="008B60DC"/>
    <w:rsid w:val="008F6100"/>
    <w:rsid w:val="0090462B"/>
    <w:rsid w:val="00906EC2"/>
    <w:rsid w:val="00911E08"/>
    <w:rsid w:val="00977585"/>
    <w:rsid w:val="00987B33"/>
    <w:rsid w:val="009B01B4"/>
    <w:rsid w:val="009C2DE7"/>
    <w:rsid w:val="009E2B2D"/>
    <w:rsid w:val="009F1F53"/>
    <w:rsid w:val="00A02D2A"/>
    <w:rsid w:val="00A5234F"/>
    <w:rsid w:val="00A53AF7"/>
    <w:rsid w:val="00A61025"/>
    <w:rsid w:val="00A61A2A"/>
    <w:rsid w:val="00A776B6"/>
    <w:rsid w:val="00AA3025"/>
    <w:rsid w:val="00AB704A"/>
    <w:rsid w:val="00AD2FC8"/>
    <w:rsid w:val="00B17E34"/>
    <w:rsid w:val="00B32B6E"/>
    <w:rsid w:val="00BA6131"/>
    <w:rsid w:val="00BC3747"/>
    <w:rsid w:val="00BF0289"/>
    <w:rsid w:val="00C346A3"/>
    <w:rsid w:val="00C54EBF"/>
    <w:rsid w:val="00C61A58"/>
    <w:rsid w:val="00CA23D5"/>
    <w:rsid w:val="00CB22C6"/>
    <w:rsid w:val="00CC0988"/>
    <w:rsid w:val="00CF223F"/>
    <w:rsid w:val="00D15FE9"/>
    <w:rsid w:val="00D34560"/>
    <w:rsid w:val="00D45790"/>
    <w:rsid w:val="00D62347"/>
    <w:rsid w:val="00DC6CC2"/>
    <w:rsid w:val="00DE69E9"/>
    <w:rsid w:val="00DF3CF1"/>
    <w:rsid w:val="00DF79FC"/>
    <w:rsid w:val="00E06BFB"/>
    <w:rsid w:val="00E14597"/>
    <w:rsid w:val="00E160CA"/>
    <w:rsid w:val="00E323AD"/>
    <w:rsid w:val="00EC69B4"/>
    <w:rsid w:val="00F4157D"/>
    <w:rsid w:val="00F557B5"/>
    <w:rsid w:val="00F6349B"/>
    <w:rsid w:val="00F7169D"/>
    <w:rsid w:val="00F93F47"/>
    <w:rsid w:val="00FB1936"/>
    <w:rsid w:val="00FC3E0A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409"/>
  <w15:chartTrackingRefBased/>
  <w15:docId w15:val="{31FCB555-00A3-4E4D-9BE6-2345299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5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5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5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5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5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5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1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1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15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15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15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5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01A3-B116-412F-9DE4-A5FF96D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813</Words>
  <Characters>3841</Characters>
  <Application>Microsoft Office Word</Application>
  <DocSecurity>0</DocSecurity>
  <Lines>58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Cecilia Cifuentes Hurtado</dc:creator>
  <cp:keywords/>
  <dc:description/>
  <cp:lastModifiedBy>María Cecilia Cifuentes Hurtado</cp:lastModifiedBy>
  <cp:revision>104</cp:revision>
  <dcterms:created xsi:type="dcterms:W3CDTF">2025-05-23T14:43:00Z</dcterms:created>
  <dcterms:modified xsi:type="dcterms:W3CDTF">2025-05-26T16:58:00Z</dcterms:modified>
</cp:coreProperties>
</file>